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772" w:type="dxa"/>
        <w:tblInd w:w="-1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2"/>
        <w:gridCol w:w="4680"/>
      </w:tblGrid>
      <w:tr w:rsidR="00CF65B5" w:rsidRPr="00CF65B5" w:rsidTr="00CF65B5">
        <w:tc>
          <w:tcPr>
            <w:tcW w:w="7092" w:type="dxa"/>
            <w:hideMark/>
          </w:tcPr>
          <w:p w:rsidR="00CF65B5" w:rsidRPr="00CF65B5" w:rsidRDefault="00CF65B5">
            <w:pPr>
              <w:ind w:left="-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Тацинского района </w:t>
            </w:r>
          </w:p>
          <w:p w:rsidR="00CF65B5" w:rsidRPr="00CF65B5" w:rsidRDefault="00CF65B5">
            <w:pPr>
              <w:ind w:left="-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 xml:space="preserve">Отдел образования </w:t>
            </w:r>
          </w:p>
          <w:p w:rsidR="00CF65B5" w:rsidRPr="00CF65B5" w:rsidRDefault="00CF65B5">
            <w:pPr>
              <w:ind w:left="-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Тацинского района </w:t>
            </w:r>
          </w:p>
          <w:p w:rsidR="00CF65B5" w:rsidRPr="00CF65B5" w:rsidRDefault="00CF65B5">
            <w:pPr>
              <w:ind w:left="-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>Ростовской области</w:t>
            </w:r>
          </w:p>
          <w:p w:rsidR="00CF65B5" w:rsidRPr="00CF65B5" w:rsidRDefault="00CF65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>347060 Ростовская область</w:t>
            </w:r>
          </w:p>
          <w:p w:rsidR="00CF65B5" w:rsidRPr="00CF65B5" w:rsidRDefault="00CF65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>Тацинский район</w:t>
            </w:r>
          </w:p>
          <w:p w:rsidR="00CF65B5" w:rsidRPr="00CF65B5" w:rsidRDefault="00CF65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 xml:space="preserve">ст. </w:t>
            </w:r>
            <w:proofErr w:type="spellStart"/>
            <w:r w:rsidRPr="00CF65B5">
              <w:rPr>
                <w:rFonts w:ascii="Times New Roman" w:hAnsi="Times New Roman"/>
                <w:b/>
                <w:sz w:val="28"/>
                <w:szCs w:val="28"/>
              </w:rPr>
              <w:t>Тацинская</w:t>
            </w:r>
            <w:proofErr w:type="spellEnd"/>
          </w:p>
          <w:p w:rsidR="00CF65B5" w:rsidRPr="00CF65B5" w:rsidRDefault="00CF65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>ул. Ленина, 66</w:t>
            </w:r>
          </w:p>
          <w:p w:rsidR="00CF65B5" w:rsidRPr="00CF65B5" w:rsidRDefault="00CF65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>ИНН 6134001215</w:t>
            </w:r>
          </w:p>
          <w:p w:rsidR="00CF65B5" w:rsidRPr="00CF65B5" w:rsidRDefault="00CF65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65B5">
              <w:rPr>
                <w:rFonts w:ascii="Times New Roman" w:hAnsi="Times New Roman"/>
                <w:b/>
                <w:sz w:val="28"/>
                <w:szCs w:val="28"/>
              </w:rPr>
              <w:t>тел./факс 8-297-2-12-78</w:t>
            </w:r>
          </w:p>
          <w:p w:rsidR="00CF65B5" w:rsidRPr="00CF65B5" w:rsidRDefault="001950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CF65B5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83003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F65B5">
              <w:rPr>
                <w:rFonts w:ascii="Times New Roman" w:hAnsi="Times New Roman"/>
                <w:b/>
                <w:sz w:val="28"/>
                <w:szCs w:val="28"/>
              </w:rPr>
              <w:t>.20</w:t>
            </w:r>
            <w:r w:rsidR="00830030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  <w:r w:rsidR="00CF65B5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</w:p>
          <w:p w:rsidR="00CF65B5" w:rsidRPr="00CF65B5" w:rsidRDefault="00CF65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492DFB" w:rsidRPr="00CF65B5" w:rsidRDefault="00195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 общеобразовательных  организаций Тацинского района</w:t>
            </w:r>
          </w:p>
          <w:p w:rsidR="00CF65B5" w:rsidRPr="00CF65B5" w:rsidRDefault="00CF65B5">
            <w:pPr>
              <w:ind w:left="133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65B5" w:rsidRPr="00CF65B5" w:rsidRDefault="00CF65B5">
            <w:pPr>
              <w:ind w:left="1332"/>
              <w:rPr>
                <w:rFonts w:ascii="Times New Roman" w:hAnsi="Times New Roman"/>
                <w:sz w:val="28"/>
                <w:szCs w:val="28"/>
              </w:rPr>
            </w:pPr>
          </w:p>
          <w:p w:rsidR="00CF65B5" w:rsidRPr="00CF65B5" w:rsidRDefault="00CF65B5">
            <w:pPr>
              <w:ind w:left="1332"/>
              <w:rPr>
                <w:rFonts w:ascii="Times New Roman" w:hAnsi="Times New Roman"/>
                <w:sz w:val="28"/>
                <w:szCs w:val="28"/>
              </w:rPr>
            </w:pPr>
          </w:p>
          <w:p w:rsidR="00CF65B5" w:rsidRPr="00CF65B5" w:rsidRDefault="00CF65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5B5" w:rsidRPr="00CF65B5" w:rsidRDefault="00CF65B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65B5" w:rsidRPr="00CF65B5" w:rsidRDefault="00CF6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5B5" w:rsidRPr="00CF65B5" w:rsidRDefault="00CF65B5" w:rsidP="00CF65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65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</w:p>
    <w:p w:rsidR="00CF65B5" w:rsidRDefault="00CF65B5" w:rsidP="00CF65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5B5" w:rsidRDefault="00CF65B5" w:rsidP="00CF65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5B5" w:rsidRDefault="00CF65B5" w:rsidP="00CF65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5B5" w:rsidRDefault="00CF65B5" w:rsidP="00CF65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5B5" w:rsidRDefault="0019504D" w:rsidP="00CF65B5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Уважаемые руководители</w:t>
      </w:r>
      <w:r w:rsidR="00CF65B5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9EF" w:rsidRPr="001929EF" w:rsidRDefault="001929EF" w:rsidP="001929EF">
      <w:pPr>
        <w:spacing w:after="0"/>
        <w:ind w:firstLine="708"/>
        <w:jc w:val="both"/>
        <w:rPr>
          <w:rFonts w:ascii="Times New Roman" w:eastAsiaTheme="minorHAnsi" w:hAnsi="Times New Roman"/>
          <w:sz w:val="32"/>
          <w:szCs w:val="28"/>
        </w:rPr>
      </w:pPr>
      <w:r w:rsidRPr="001929EF">
        <w:rPr>
          <w:rFonts w:ascii="Times New Roman" w:eastAsiaTheme="minorHAnsi" w:hAnsi="Times New Roman"/>
          <w:sz w:val="32"/>
          <w:szCs w:val="32"/>
        </w:rPr>
        <w:t xml:space="preserve">В соответствии </w:t>
      </w:r>
      <w:r w:rsidRPr="001929EF">
        <w:rPr>
          <w:rFonts w:ascii="Times New Roman" w:eastAsiaTheme="minorHAnsi" w:hAnsi="Times New Roman"/>
          <w:sz w:val="32"/>
          <w:szCs w:val="28"/>
        </w:rPr>
        <w:t>с постановлением Администрации Тацинского района от 27.0</w:t>
      </w:r>
      <w:r>
        <w:rPr>
          <w:rFonts w:ascii="Times New Roman" w:eastAsiaTheme="minorHAnsi" w:hAnsi="Times New Roman"/>
          <w:sz w:val="32"/>
          <w:szCs w:val="28"/>
        </w:rPr>
        <w:t>1</w:t>
      </w:r>
      <w:r w:rsidRPr="001929EF">
        <w:rPr>
          <w:rFonts w:ascii="Times New Roman" w:eastAsiaTheme="minorHAnsi" w:hAnsi="Times New Roman"/>
          <w:sz w:val="32"/>
          <w:szCs w:val="28"/>
        </w:rPr>
        <w:t>.20</w:t>
      </w:r>
      <w:r>
        <w:rPr>
          <w:rFonts w:ascii="Times New Roman" w:eastAsiaTheme="minorHAnsi" w:hAnsi="Times New Roman"/>
          <w:sz w:val="32"/>
          <w:szCs w:val="28"/>
        </w:rPr>
        <w:t>23</w:t>
      </w:r>
      <w:r w:rsidRPr="001929EF">
        <w:rPr>
          <w:rFonts w:ascii="Times New Roman" w:eastAsiaTheme="minorHAnsi" w:hAnsi="Times New Roman"/>
          <w:sz w:val="32"/>
          <w:szCs w:val="28"/>
        </w:rPr>
        <w:t xml:space="preserve">г. № </w:t>
      </w:r>
      <w:r>
        <w:rPr>
          <w:rFonts w:ascii="Times New Roman" w:eastAsiaTheme="minorHAnsi" w:hAnsi="Times New Roman"/>
          <w:sz w:val="32"/>
          <w:szCs w:val="28"/>
        </w:rPr>
        <w:t>75</w:t>
      </w:r>
      <w:r w:rsidRPr="001929EF">
        <w:rPr>
          <w:rFonts w:ascii="Times New Roman" w:eastAsiaTheme="minorHAnsi" w:hAnsi="Times New Roman"/>
          <w:sz w:val="32"/>
          <w:szCs w:val="32"/>
        </w:rPr>
        <w:t xml:space="preserve"> «</w:t>
      </w:r>
      <w:r w:rsidRPr="001929EF">
        <w:rPr>
          <w:rFonts w:ascii="Times New Roman" w:eastAsia="Times New Roman" w:hAnsi="Times New Roman"/>
          <w:sz w:val="32"/>
          <w:szCs w:val="32"/>
        </w:rPr>
        <w:t>Об</w:t>
      </w:r>
      <w:r w:rsidRPr="001929EF">
        <w:rPr>
          <w:rFonts w:ascii="Times New Roman" w:eastAsia="Times New Roman" w:hAnsi="Times New Roman"/>
          <w:spacing w:val="1"/>
          <w:sz w:val="32"/>
          <w:szCs w:val="32"/>
        </w:rPr>
        <w:t xml:space="preserve"> </w:t>
      </w:r>
      <w:r w:rsidRPr="001929EF">
        <w:rPr>
          <w:rFonts w:ascii="Times New Roman" w:eastAsia="Times New Roman" w:hAnsi="Times New Roman"/>
          <w:sz w:val="32"/>
          <w:szCs w:val="32"/>
        </w:rPr>
        <w:t>организации</w:t>
      </w:r>
      <w:r w:rsidRPr="001929EF">
        <w:rPr>
          <w:rFonts w:ascii="Times New Roman" w:eastAsia="Times New Roman" w:hAnsi="Times New Roman"/>
          <w:spacing w:val="1"/>
          <w:sz w:val="32"/>
          <w:szCs w:val="32"/>
        </w:rPr>
        <w:t xml:space="preserve"> </w:t>
      </w:r>
      <w:r w:rsidRPr="001929EF">
        <w:rPr>
          <w:rFonts w:ascii="Times New Roman" w:eastAsia="Times New Roman" w:hAnsi="Times New Roman"/>
          <w:sz w:val="32"/>
          <w:szCs w:val="32"/>
        </w:rPr>
        <w:t>питания</w:t>
      </w:r>
      <w:r w:rsidRPr="001929EF">
        <w:rPr>
          <w:rFonts w:ascii="Times New Roman" w:eastAsia="Times New Roman" w:hAnsi="Times New Roman"/>
          <w:spacing w:val="1"/>
          <w:sz w:val="32"/>
          <w:szCs w:val="32"/>
        </w:rPr>
        <w:t xml:space="preserve"> </w:t>
      </w:r>
      <w:r w:rsidRPr="001929EF">
        <w:rPr>
          <w:rFonts w:ascii="Times New Roman" w:eastAsia="Times New Roman" w:hAnsi="Times New Roman"/>
          <w:sz w:val="32"/>
          <w:szCs w:val="32"/>
        </w:rPr>
        <w:t>обучающихся</w:t>
      </w:r>
      <w:r w:rsidRPr="001929EF">
        <w:rPr>
          <w:rFonts w:ascii="Times New Roman" w:eastAsia="Times New Roman" w:hAnsi="Times New Roman"/>
          <w:spacing w:val="1"/>
          <w:sz w:val="32"/>
          <w:szCs w:val="32"/>
        </w:rPr>
        <w:t xml:space="preserve"> </w:t>
      </w:r>
      <w:r w:rsidRPr="001929EF">
        <w:rPr>
          <w:rFonts w:ascii="Times New Roman" w:eastAsia="Times New Roman" w:hAnsi="Times New Roman"/>
          <w:sz w:val="32"/>
          <w:szCs w:val="32"/>
        </w:rPr>
        <w:t>в</w:t>
      </w:r>
      <w:r w:rsidRPr="001929EF">
        <w:rPr>
          <w:rFonts w:ascii="Times New Roman" w:eastAsia="Times New Roman" w:hAnsi="Times New Roman"/>
          <w:spacing w:val="1"/>
          <w:sz w:val="32"/>
          <w:szCs w:val="32"/>
        </w:rPr>
        <w:t xml:space="preserve"> </w:t>
      </w:r>
      <w:r w:rsidRPr="001929EF">
        <w:rPr>
          <w:rFonts w:ascii="Times New Roman" w:eastAsia="Times New Roman" w:hAnsi="Times New Roman"/>
          <w:sz w:val="32"/>
          <w:szCs w:val="32"/>
        </w:rPr>
        <w:t>муниципальных бюджетных образовательных организациях Тацинского района</w:t>
      </w:r>
      <w:r w:rsidRPr="001929EF">
        <w:rPr>
          <w:rFonts w:ascii="Times New Roman" w:eastAsiaTheme="minorHAnsi" w:hAnsi="Times New Roman"/>
          <w:sz w:val="32"/>
          <w:szCs w:val="32"/>
        </w:rPr>
        <w:t>».</w:t>
      </w:r>
    </w:p>
    <w:p w:rsidR="00CF65B5" w:rsidRDefault="001929EF" w:rsidP="00CF65B5">
      <w:pPr>
        <w:spacing w:after="0" w:line="240" w:lineRule="auto"/>
        <w:jc w:val="both"/>
        <w:rPr>
          <w:rFonts w:ascii="Times New Roman" w:eastAsiaTheme="minorHAnsi" w:hAnsi="Times New Roman"/>
          <w:sz w:val="32"/>
          <w:szCs w:val="32"/>
        </w:rPr>
      </w:pPr>
      <w:r>
        <w:rPr>
          <w:rFonts w:ascii="Times New Roman" w:eastAsiaTheme="minorHAnsi" w:hAnsi="Times New Roman"/>
          <w:sz w:val="32"/>
          <w:szCs w:val="32"/>
        </w:rPr>
        <w:t xml:space="preserve"> </w:t>
      </w:r>
      <w:r>
        <w:rPr>
          <w:rFonts w:ascii="Times New Roman" w:eastAsiaTheme="minorHAnsi" w:hAnsi="Times New Roman"/>
          <w:sz w:val="32"/>
          <w:szCs w:val="32"/>
        </w:rPr>
        <w:tab/>
        <w:t xml:space="preserve">Направляю Вам образец заявления родителей (законных представителей) на предоставление  льготного питания в школе </w:t>
      </w:r>
      <w:r w:rsidR="009637AD">
        <w:rPr>
          <w:rFonts w:ascii="Times New Roman" w:eastAsiaTheme="minorHAnsi" w:hAnsi="Times New Roman"/>
          <w:sz w:val="32"/>
          <w:szCs w:val="32"/>
        </w:rPr>
        <w:t xml:space="preserve"> и заявление родителей на предоставление питания в 1-4 клас</w:t>
      </w:r>
      <w:bookmarkStart w:id="0" w:name="_GoBack"/>
      <w:bookmarkEnd w:id="0"/>
      <w:r w:rsidR="009637AD">
        <w:rPr>
          <w:rFonts w:ascii="Times New Roman" w:eastAsiaTheme="minorHAnsi" w:hAnsi="Times New Roman"/>
          <w:sz w:val="32"/>
          <w:szCs w:val="32"/>
        </w:rPr>
        <w:t xml:space="preserve">сах </w:t>
      </w:r>
      <w:r>
        <w:rPr>
          <w:rFonts w:ascii="Times New Roman" w:eastAsiaTheme="minorHAnsi" w:hAnsi="Times New Roman"/>
          <w:sz w:val="32"/>
          <w:szCs w:val="32"/>
        </w:rPr>
        <w:t>(приложение).</w:t>
      </w:r>
    </w:p>
    <w:p w:rsidR="008A425D" w:rsidRDefault="001929EF" w:rsidP="008A425D">
      <w:pPr>
        <w:jc w:val="both"/>
        <w:rPr>
          <w:rFonts w:ascii="Times New Roman" w:hAnsi="Times New Roman"/>
          <w:sz w:val="28"/>
          <w:szCs w:val="28"/>
        </w:rPr>
      </w:pPr>
      <w:r w:rsidRPr="008A425D">
        <w:rPr>
          <w:rFonts w:ascii="Times New Roman" w:hAnsi="Times New Roman"/>
          <w:sz w:val="28"/>
          <w:szCs w:val="28"/>
        </w:rPr>
        <w:tab/>
        <w:t xml:space="preserve">Дополнительно поясняю, что для  подтверждения статуса категории </w:t>
      </w:r>
      <w:proofErr w:type="gramStart"/>
      <w:r w:rsidRPr="008A425D">
        <w:rPr>
          <w:rFonts w:ascii="Times New Roman" w:hAnsi="Times New Roman"/>
          <w:sz w:val="28"/>
          <w:szCs w:val="28"/>
        </w:rPr>
        <w:t>малоимущих</w:t>
      </w:r>
      <w:proofErr w:type="gramEnd"/>
      <w:r w:rsidRPr="008A425D">
        <w:rPr>
          <w:rFonts w:ascii="Times New Roman" w:hAnsi="Times New Roman"/>
          <w:sz w:val="28"/>
          <w:szCs w:val="28"/>
        </w:rPr>
        <w:t xml:space="preserve"> необходимо предоставит</w:t>
      </w:r>
      <w:r w:rsidR="008A425D" w:rsidRPr="008A425D">
        <w:rPr>
          <w:rFonts w:ascii="Times New Roman" w:hAnsi="Times New Roman"/>
          <w:sz w:val="28"/>
          <w:szCs w:val="28"/>
        </w:rPr>
        <w:t xml:space="preserve">ь </w:t>
      </w:r>
      <w:r w:rsidRPr="008A425D">
        <w:rPr>
          <w:rFonts w:ascii="Times New Roman" w:hAnsi="Times New Roman"/>
          <w:sz w:val="28"/>
          <w:szCs w:val="28"/>
        </w:rPr>
        <w:t>документы, подтверждающие среднедушевой доход семьи, размер которого не превышает величины прожиточного минимума в целом по Ростовской области за 3 последних календарных месяца, предшествующих месяцу подачи заявления</w:t>
      </w:r>
      <w:r w:rsidR="008A425D" w:rsidRPr="008A425D">
        <w:rPr>
          <w:rFonts w:ascii="Times New Roman" w:hAnsi="Times New Roman"/>
          <w:sz w:val="28"/>
          <w:szCs w:val="28"/>
        </w:rPr>
        <w:t xml:space="preserve">. Это может быть: 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</w:pPr>
      <w:r w:rsidRPr="00134CD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состав семьи, учитываемый при исчислении среднедушевого дохода, включаются: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состоящие в браке родители (усыновители), в том числе раздельно проживающие родители (усыновители) и проживающие совместно с ними или с одним из них их несовершеннолетние дети, в том числе дети от предыдущих браков;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одинокий родитель (усыновитель) и проживающие совместно с ним несовершеннолетние дети;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в состав семьи одинокой матери с несовершеннолетними детьми – ее супруг в случае, если брак зарегистрирован;</w:t>
      </w:r>
    </w:p>
    <w:p w:rsidR="00F74344" w:rsidRPr="00761749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в состав семьи при заключении повторного брака – супруг (супруга) и их несовершеннолетние дети, в том числе от предыдущих браков.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В состав семьи, учитываемый при исчислении величины среднедушевого дохода, не включаются: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ребенок, достигший совершеннолетия;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ребенок в возрасте до 18 лет, если он объявлен полностью дееспособным или приобрел дееспособность в полном объеме в соответствии с гражданским законодательством;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ребенок, в отношении которого родители лишены родительских прав;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ребенок, находящийся на полном государственном обеспечении;</w:t>
      </w:r>
    </w:p>
    <w:p w:rsidR="00F74344" w:rsidRPr="00134CD2" w:rsidRDefault="00F74344" w:rsidP="00F743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супруг (родитель, усыновитель), проходящий военную службу по призыву в качестве сержанта, старшины, солдата или матроса либо обучающийся в военном образовательном учреждении профессионального образования до заключения контракта о прохождении военной службы;</w:t>
      </w:r>
    </w:p>
    <w:p w:rsidR="00597715" w:rsidRPr="00A8122A" w:rsidRDefault="00F74344" w:rsidP="00A812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34CD2">
        <w:rPr>
          <w:rFonts w:ascii="Times New Roman" w:eastAsia="Times New Roman" w:hAnsi="Times New Roman"/>
          <w:sz w:val="28"/>
          <w:szCs w:val="28"/>
          <w:lang w:eastAsia="ru-RU"/>
        </w:rPr>
        <w:t>супруг (родитель, усыновитель), отсутствующий в семье в связи с осуждением к лишению свободы или нахождением под арестом, на принудительном лечении по решению суда, в связи с прохождением судебно-медицинской экспертизы на основании постановления следственных органов или суда.</w:t>
      </w:r>
    </w:p>
    <w:p w:rsidR="00134CD2" w:rsidRPr="00C7740B" w:rsidRDefault="00134CD2" w:rsidP="00134CD2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b/>
          <w:sz w:val="28"/>
          <w:u w:val="single"/>
        </w:rPr>
      </w:pPr>
      <w:r w:rsidRPr="00C7740B">
        <w:rPr>
          <w:b/>
          <w:sz w:val="28"/>
          <w:u w:val="single"/>
        </w:rPr>
        <w:t>В доход семьи, учитываемый при исчислении среднедушевого дохода, включаются все виды заработной платы (денежного вознаграждения, содержания) и дополнительного вознаграждения по всем местам работы, в том числе:</w:t>
      </w:r>
    </w:p>
    <w:p w:rsidR="00134CD2" w:rsidRPr="00134CD2" w:rsidRDefault="00134CD2" w:rsidP="00C7740B">
      <w:pPr>
        <w:pStyle w:val="a3"/>
        <w:tabs>
          <w:tab w:val="left" w:pos="975"/>
        </w:tabs>
        <w:spacing w:before="2"/>
        <w:ind w:right="108" w:firstLine="0"/>
        <w:jc w:val="both"/>
        <w:rPr>
          <w:sz w:val="28"/>
        </w:rPr>
      </w:pPr>
    </w:p>
    <w:p w:rsidR="00A834C3" w:rsidRPr="00A834C3" w:rsidRDefault="00134CD2" w:rsidP="00A834C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суммы, начисленные по тарифным ставкам, должностным окладам</w:t>
      </w:r>
      <w:r w:rsidR="00316F55">
        <w:rPr>
          <w:sz w:val="28"/>
        </w:rPr>
        <w:t>.</w:t>
      </w:r>
    </w:p>
    <w:p w:rsidR="00A834C3" w:rsidRPr="00A834C3" w:rsidRDefault="00134CD2" w:rsidP="00A834C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заработная плата, сохраняемая на время отпуска, а также денежная компенсация за неиспользованный отпуск;</w:t>
      </w:r>
    </w:p>
    <w:p w:rsidR="00134CD2" w:rsidRPr="00A834C3" w:rsidRDefault="00134CD2" w:rsidP="00A834C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средняя заработная плата, сохраняемая на время выполнения государственных и общественных обязанностей и в других случаях, предусмотренных трудовым законодательством;</w:t>
      </w:r>
    </w:p>
    <w:p w:rsidR="00134CD2" w:rsidRPr="00A834C3" w:rsidRDefault="00134CD2" w:rsidP="00A834C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выходное пособие, выплачиваемое при увольнении, а также компенсация при выходе в отставку;</w:t>
      </w:r>
    </w:p>
    <w:p w:rsidR="00134CD2" w:rsidRPr="00A834C3" w:rsidRDefault="00134CD2" w:rsidP="00A834C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заработная плата, сохраняемая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работников;</w:t>
      </w:r>
    </w:p>
    <w:p w:rsidR="00134CD2" w:rsidRPr="00C72C53" w:rsidRDefault="00134CD2" w:rsidP="00C72C53">
      <w:pPr>
        <w:pStyle w:val="a3"/>
        <w:tabs>
          <w:tab w:val="left" w:pos="975"/>
        </w:tabs>
        <w:spacing w:before="2"/>
        <w:ind w:right="108" w:firstLine="0"/>
        <w:jc w:val="both"/>
        <w:rPr>
          <w:b/>
          <w:sz w:val="28"/>
          <w:u w:val="single"/>
        </w:rPr>
      </w:pPr>
      <w:r w:rsidRPr="00C72C53">
        <w:rPr>
          <w:b/>
          <w:sz w:val="28"/>
          <w:u w:val="single"/>
        </w:rPr>
        <w:t>К доходу семьи, учитываемому при исчислении среднедушевого дохода, также относятся: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proofErr w:type="gramStart"/>
      <w:r w:rsidRPr="00134CD2">
        <w:rPr>
          <w:sz w:val="28"/>
        </w:rPr>
        <w:t xml:space="preserve"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</w:t>
      </w:r>
      <w:r w:rsidRPr="00134CD2">
        <w:rPr>
          <w:sz w:val="28"/>
        </w:rPr>
        <w:lastRenderedPageBreak/>
        <w:t>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  <w:proofErr w:type="gramEnd"/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единовременное пособие при увольнении с военной службы,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комиссионное вознаграждение штатным страховым агентам и штатным брокерам;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авторское вознаграждение, выплачиваемое штатным работникам редакций газет, журналов и иных средств массовой информации;</w:t>
      </w:r>
    </w:p>
    <w:p w:rsidR="00134CD2" w:rsidRPr="00A8122A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доходы физических лиц, осуществляющих старательскую деятельность;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доходы от сдачи в аренду (наем) недвижимого имущества, принадлежащего на праве собственности семье или отдельным ее членам;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алименты, получаемые на несовершеннолетних детей;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проценты по вкладам.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все виды пенсий, компенсационные выплаты и ежемесячные доплаты к пенсиям, кроме надбавок, установленных к пенсии на уход за пенсионером, ежемесячных денежных выплат, предусмотренных федеральными законами, и набора социальных услуг, предоставляемых в соответствии с Федеральным законом от 17.07.1999 № 178-ФЗ «О государственной социальной помощи»;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ежемесячное пожизненное содержание судей, вышедших в отставку;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proofErr w:type="gramStart"/>
      <w:r w:rsidRPr="00134CD2">
        <w:rPr>
          <w:sz w:val="28"/>
        </w:rPr>
        <w:t xml:space="preserve">все виды стипендий, выплачиваемые обучающимся в образовательных </w:t>
      </w:r>
      <w:r w:rsidRPr="00134CD2">
        <w:rPr>
          <w:sz w:val="28"/>
        </w:rPr>
        <w:lastRenderedPageBreak/>
        <w:t>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названным категориям граждан в период нахождения их в академическом отпуске по медицинским показаниям;</w:t>
      </w:r>
      <w:proofErr w:type="gramEnd"/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пособие по безработице, а также стипендия, получаемая безработным в период профессионального обучения и переобучения;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беременности. Общая сумма пособия на период временной нетрудоспособности, отпуска по беременности и родам делится на количество дней, приходящихся на указанный период, и учитывается в доходах семьи пропорционально календарным дням, входящим в месяцы расчетного периода;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proofErr w:type="gramStart"/>
      <w:r w:rsidRPr="00134CD2">
        <w:rPr>
          <w:sz w:val="28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3-летнего возраста, ежемесячное пособие на ребенка военнослужащего, проходящего военную службу по призыву, назначаемые в соответствии с федеральным законодательством;</w:t>
      </w:r>
      <w:proofErr w:type="gramEnd"/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proofErr w:type="gramStart"/>
      <w:r w:rsidRPr="00134CD2">
        <w:rPr>
          <w:sz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134CD2">
        <w:rPr>
          <w:sz w:val="28"/>
        </w:rPr>
        <w:t xml:space="preserve">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 xml:space="preserve">ежемесячные суммы,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</w:t>
      </w:r>
      <w:r w:rsidRPr="00134CD2">
        <w:rPr>
          <w:sz w:val="28"/>
        </w:rPr>
        <w:lastRenderedPageBreak/>
        <w:t xml:space="preserve">учреждения </w:t>
      </w:r>
      <w:proofErr w:type="gramStart"/>
      <w:r w:rsidRPr="00134CD2">
        <w:rPr>
          <w:sz w:val="28"/>
        </w:rPr>
        <w:t>медико-социальной</w:t>
      </w:r>
      <w:proofErr w:type="gramEnd"/>
      <w:r w:rsidRPr="00134CD2">
        <w:rPr>
          <w:sz w:val="28"/>
        </w:rPr>
        <w:t xml:space="preserve"> экспертизы;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суммы, равные стоимости питания, кроме лечебно-профилактического питания, выдаваемого (оплачиваемого) в соответствии с законодательством Российской Федерации, и питания детей в общеобразовательных учреждениях;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надбавки и доплаты (кроме носящих единовременный характер) ко всем видам выплат, указанным в настоящем пункте, установленные органами государственной власти Ростовской области, органами местного самоуправления, предприятиями, учреждениями и другими организациями;</w:t>
      </w:r>
    </w:p>
    <w:p w:rsidR="00134CD2" w:rsidRPr="00C72C53" w:rsidRDefault="00134CD2" w:rsidP="00C72C53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ежемесячное денежное вознаграждение, причитающееся приемным родителям.</w:t>
      </w:r>
    </w:p>
    <w:p w:rsidR="00134CD2" w:rsidRPr="00C72C53" w:rsidRDefault="00134CD2" w:rsidP="00C72C53">
      <w:pPr>
        <w:pStyle w:val="a3"/>
        <w:tabs>
          <w:tab w:val="left" w:pos="975"/>
        </w:tabs>
        <w:spacing w:before="2"/>
        <w:ind w:right="108" w:firstLine="0"/>
        <w:jc w:val="both"/>
        <w:rPr>
          <w:b/>
          <w:sz w:val="28"/>
          <w:u w:val="single"/>
        </w:rPr>
      </w:pPr>
      <w:r w:rsidRPr="00C72C53">
        <w:rPr>
          <w:b/>
          <w:sz w:val="28"/>
          <w:u w:val="single"/>
        </w:rPr>
        <w:t>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платежей.</w:t>
      </w:r>
    </w:p>
    <w:p w:rsidR="00134CD2" w:rsidRPr="00C72C53" w:rsidRDefault="00134CD2" w:rsidP="00C72C53">
      <w:pPr>
        <w:pStyle w:val="a3"/>
        <w:tabs>
          <w:tab w:val="left" w:pos="975"/>
        </w:tabs>
        <w:spacing w:before="2"/>
        <w:ind w:right="108" w:firstLine="0"/>
        <w:jc w:val="both"/>
        <w:rPr>
          <w:sz w:val="28"/>
        </w:rPr>
      </w:pPr>
      <w:r w:rsidRPr="00C72C53">
        <w:rPr>
          <w:sz w:val="28"/>
        </w:rPr>
        <w:t xml:space="preserve"> </w:t>
      </w:r>
      <w:proofErr w:type="gramStart"/>
      <w:r w:rsidRPr="00C72C53">
        <w:rPr>
          <w:sz w:val="28"/>
        </w:rPr>
        <w:t>Суммы заработной платы,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работников, а также выходного пособия, выплачиваемого при увольнении, и компенсации при выходе в отставку делятся на количество месяцев, за которые они начислены, и учитываются в доходах семьи за каждый месяц расчетного периода.</w:t>
      </w:r>
      <w:proofErr w:type="gramEnd"/>
    </w:p>
    <w:p w:rsidR="00134CD2" w:rsidRPr="00A8122A" w:rsidRDefault="00134CD2" w:rsidP="00A8122A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C72C53">
        <w:rPr>
          <w:sz w:val="28"/>
        </w:rPr>
        <w:t>Алименты, выплачиваемые одним из родителей на содержание несовершеннолетних детей, не проживающих в данной семье, исключаются из дохода этой семьи.</w:t>
      </w:r>
    </w:p>
    <w:p w:rsidR="001929EF" w:rsidRPr="008A425D" w:rsidRDefault="00134CD2" w:rsidP="00134CD2">
      <w:pPr>
        <w:pStyle w:val="a3"/>
        <w:numPr>
          <w:ilvl w:val="0"/>
          <w:numId w:val="1"/>
        </w:numPr>
        <w:tabs>
          <w:tab w:val="left" w:pos="975"/>
        </w:tabs>
        <w:spacing w:before="2"/>
        <w:ind w:right="108"/>
        <w:jc w:val="both"/>
        <w:rPr>
          <w:sz w:val="28"/>
        </w:rPr>
      </w:pPr>
      <w:r w:rsidRPr="00134CD2">
        <w:rPr>
          <w:sz w:val="28"/>
        </w:rPr>
        <w:t>Доход семьи для исчисления среднедушевого дохода определяется как общая сумма доходов семьи за 3 последних календарных месяца, предшествующих месяцу подачи заявления о назначении пособия (далее – расчетный период), исходя из состава семьи на дату подачи заявления о назначении пособия на ребенка.</w:t>
      </w:r>
    </w:p>
    <w:p w:rsidR="001929EF" w:rsidRDefault="001929EF" w:rsidP="00C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Отделом образова</w:t>
      </w:r>
      <w:r w:rsidR="00830030">
        <w:rPr>
          <w:rFonts w:ascii="Times New Roman" w:eastAsia="Times New Roman" w:hAnsi="Times New Roman"/>
          <w:sz w:val="28"/>
          <w:szCs w:val="28"/>
          <w:lang w:eastAsia="ru-RU"/>
        </w:rPr>
        <w:t xml:space="preserve">ния                              </w:t>
      </w:r>
      <w:r w:rsidR="00492DF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30030">
        <w:rPr>
          <w:rFonts w:ascii="Times New Roman" w:eastAsia="Times New Roman" w:hAnsi="Times New Roman"/>
          <w:sz w:val="28"/>
          <w:szCs w:val="28"/>
          <w:lang w:eastAsia="ru-RU"/>
        </w:rPr>
        <w:t xml:space="preserve">   И.С. Харламова</w:t>
      </w: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F65B5" w:rsidRDefault="00830030" w:rsidP="00CF6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Наумик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С.А.</w:t>
      </w: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т. (863) 97 2 10 54</w:t>
      </w:r>
    </w:p>
    <w:p w:rsidR="00CF65B5" w:rsidRDefault="00CF65B5" w:rsidP="00CF6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F65B5" w:rsidRDefault="00CF65B5" w:rsidP="00CF65B5"/>
    <w:p w:rsidR="00CF65B5" w:rsidRDefault="00CF65B5" w:rsidP="00CF65B5"/>
    <w:p w:rsidR="000A5120" w:rsidRDefault="000A5120"/>
    <w:sectPr w:rsidR="000A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93E"/>
    <w:multiLevelType w:val="hybridMultilevel"/>
    <w:tmpl w:val="4E7A0744"/>
    <w:lvl w:ilvl="0" w:tplc="26A272FE">
      <w:numFmt w:val="bullet"/>
      <w:lvlText w:val="-"/>
      <w:lvlJc w:val="left"/>
      <w:pPr>
        <w:ind w:left="103" w:hanging="164"/>
      </w:pPr>
      <w:rPr>
        <w:rFonts w:hint="default"/>
        <w:w w:val="100"/>
        <w:lang w:val="ru-RU" w:eastAsia="en-US" w:bidi="ar-SA"/>
      </w:rPr>
    </w:lvl>
    <w:lvl w:ilvl="1" w:tplc="D92AD0A8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4E6E6460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3DE84E16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F062945C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F4F0344E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1478B3B4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B7DAB0E8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5802C6F6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">
    <w:nsid w:val="6CA24778"/>
    <w:multiLevelType w:val="multilevel"/>
    <w:tmpl w:val="0F4A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B5"/>
    <w:rsid w:val="0003388F"/>
    <w:rsid w:val="000A5120"/>
    <w:rsid w:val="00134CD2"/>
    <w:rsid w:val="001929EF"/>
    <w:rsid w:val="0019504D"/>
    <w:rsid w:val="00316F55"/>
    <w:rsid w:val="00374FFD"/>
    <w:rsid w:val="0043401A"/>
    <w:rsid w:val="00492DFB"/>
    <w:rsid w:val="0059219A"/>
    <w:rsid w:val="00597715"/>
    <w:rsid w:val="00745BF4"/>
    <w:rsid w:val="00761749"/>
    <w:rsid w:val="00830030"/>
    <w:rsid w:val="008A425D"/>
    <w:rsid w:val="009637AD"/>
    <w:rsid w:val="00A8122A"/>
    <w:rsid w:val="00A834C3"/>
    <w:rsid w:val="00C72C53"/>
    <w:rsid w:val="00C7740B"/>
    <w:rsid w:val="00CF65B5"/>
    <w:rsid w:val="00E01057"/>
    <w:rsid w:val="00EB1E7D"/>
    <w:rsid w:val="00F74344"/>
    <w:rsid w:val="00F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F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1929EF"/>
    <w:pPr>
      <w:widowControl w:val="0"/>
      <w:autoSpaceDE w:val="0"/>
      <w:autoSpaceDN w:val="0"/>
      <w:spacing w:after="0" w:line="240" w:lineRule="auto"/>
      <w:ind w:left="103" w:firstLine="707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8A425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5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CF6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1"/>
    <w:qFormat/>
    <w:rsid w:val="001929EF"/>
    <w:pPr>
      <w:widowControl w:val="0"/>
      <w:autoSpaceDE w:val="0"/>
      <w:autoSpaceDN w:val="0"/>
      <w:spacing w:after="0" w:line="240" w:lineRule="auto"/>
      <w:ind w:left="103" w:firstLine="707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8A425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921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14</cp:revision>
  <cp:lastPrinted>2018-02-21T12:26:00Z</cp:lastPrinted>
  <dcterms:created xsi:type="dcterms:W3CDTF">2018-02-21T12:20:00Z</dcterms:created>
  <dcterms:modified xsi:type="dcterms:W3CDTF">2023-02-02T06:48:00Z</dcterms:modified>
</cp:coreProperties>
</file>